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65" w:rsidRPr="00273565" w:rsidRDefault="00273565" w:rsidP="002735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565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73565" w:rsidRPr="00273565" w:rsidRDefault="00273565" w:rsidP="002735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565">
        <w:rPr>
          <w:rFonts w:ascii="Times New Roman" w:hAnsi="Times New Roman" w:cs="Times New Roman"/>
          <w:b/>
          <w:sz w:val="32"/>
          <w:szCs w:val="32"/>
        </w:rPr>
        <w:t>«Холмушинская основная общеобразовательная школа»</w:t>
      </w:r>
    </w:p>
    <w:p w:rsidR="00273565" w:rsidRDefault="00273565" w:rsidP="00273565">
      <w:r>
        <w:t xml:space="preserve">                                     </w:t>
      </w:r>
      <w:r w:rsidR="00306BD4">
        <w:rPr>
          <w:noProof/>
          <w:lang w:eastAsia="ru-RU"/>
        </w:rPr>
        <w:drawing>
          <wp:inline distT="0" distB="0" distL="0" distR="0" wp14:anchorId="7856ED6E" wp14:editId="39DF8AD3">
            <wp:extent cx="6935780" cy="1814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13222" r="1830" b="69231"/>
                    <a:stretch/>
                  </pic:blipFill>
                  <pic:spPr bwMode="auto">
                    <a:xfrm>
                      <a:off x="0" y="0"/>
                      <a:ext cx="6941906" cy="18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565" w:rsidRPr="000A519E" w:rsidRDefault="00273565" w:rsidP="00273565"/>
    <w:p w:rsidR="00481CCD" w:rsidRDefault="00481CCD" w:rsidP="008979A3">
      <w:pPr>
        <w:pStyle w:val="a5"/>
        <w:jc w:val="center"/>
        <w:rPr>
          <w:noProof/>
        </w:rPr>
      </w:pPr>
    </w:p>
    <w:p w:rsidR="00481CCD" w:rsidRDefault="00481CCD" w:rsidP="00481CCD">
      <w:pPr>
        <w:pStyle w:val="a5"/>
        <w:rPr>
          <w:noProof/>
        </w:rPr>
      </w:pP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РАБОЧАЯ ПРОГРАММА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внеурочной деятельности художественно эстетического направления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(танцевальный кружок)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 xml:space="preserve">для </w:t>
      </w:r>
      <w:r w:rsidR="00306BD4">
        <w:rPr>
          <w:rFonts w:ascii="Times New Roman" w:hAnsi="Times New Roman" w:cs="Times New Roman"/>
          <w:noProof/>
          <w:sz w:val="32"/>
          <w:szCs w:val="32"/>
        </w:rPr>
        <w:t>1-4</w:t>
      </w:r>
      <w:r w:rsidRPr="008979A3">
        <w:rPr>
          <w:rFonts w:ascii="Times New Roman" w:hAnsi="Times New Roman" w:cs="Times New Roman"/>
          <w:noProof/>
          <w:sz w:val="32"/>
          <w:szCs w:val="32"/>
        </w:rPr>
        <w:t xml:space="preserve"> классов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на 20</w:t>
      </w:r>
      <w:r w:rsidR="00306BD4">
        <w:rPr>
          <w:rFonts w:ascii="Times New Roman" w:hAnsi="Times New Roman" w:cs="Times New Roman"/>
          <w:noProof/>
          <w:sz w:val="32"/>
          <w:szCs w:val="32"/>
        </w:rPr>
        <w:t>20</w:t>
      </w:r>
      <w:r w:rsidRPr="008979A3">
        <w:rPr>
          <w:rFonts w:ascii="Times New Roman" w:hAnsi="Times New Roman" w:cs="Times New Roman"/>
          <w:noProof/>
          <w:sz w:val="32"/>
          <w:szCs w:val="32"/>
        </w:rPr>
        <w:t>-20</w:t>
      </w:r>
      <w:r w:rsidR="00306BD4">
        <w:rPr>
          <w:rFonts w:ascii="Times New Roman" w:hAnsi="Times New Roman" w:cs="Times New Roman"/>
          <w:noProof/>
          <w:sz w:val="32"/>
          <w:szCs w:val="32"/>
        </w:rPr>
        <w:t>21</w:t>
      </w:r>
      <w:r w:rsidRPr="008979A3">
        <w:rPr>
          <w:rFonts w:ascii="Times New Roman" w:hAnsi="Times New Roman" w:cs="Times New Roman"/>
          <w:noProof/>
          <w:sz w:val="32"/>
          <w:szCs w:val="32"/>
        </w:rPr>
        <w:t xml:space="preserve"> учебный год</w:t>
      </w: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8979A3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Default="008979A3" w:rsidP="00481CCD">
      <w:pPr>
        <w:pStyle w:val="a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979A3">
        <w:rPr>
          <w:rFonts w:ascii="Times New Roman" w:hAnsi="Times New Roman" w:cs="Times New Roman"/>
          <w:noProof/>
          <w:sz w:val="28"/>
          <w:szCs w:val="28"/>
        </w:rPr>
        <w:t>Учитель</w:t>
      </w:r>
      <w:r w:rsidR="00481CCD" w:rsidRPr="008979A3">
        <w:rPr>
          <w:rFonts w:ascii="Times New Roman" w:hAnsi="Times New Roman" w:cs="Times New Roman"/>
          <w:noProof/>
          <w:sz w:val="28"/>
          <w:szCs w:val="28"/>
        </w:rPr>
        <w:t>: Гаранина Ю.А.</w:t>
      </w:r>
    </w:p>
    <w:p w:rsidR="008979A3" w:rsidRPr="008979A3" w:rsidRDefault="008979A3" w:rsidP="00481CCD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65" w:rsidRDefault="00273565" w:rsidP="002E1E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BB8" w:rsidRDefault="00543BB8" w:rsidP="002E1E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43BB8" w:rsidRDefault="00543BB8" w:rsidP="002E1EBC">
      <w:pPr>
        <w:pStyle w:val="a3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816C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Рабочая программа  составлена</w:t>
      </w:r>
      <w:r w:rsidRPr="00D816C0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543BB8" w:rsidRPr="00C92B8E" w:rsidRDefault="00543BB8" w:rsidP="002E1E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92B8E">
        <w:rPr>
          <w:rFonts w:ascii="Times New Roman" w:hAnsi="Times New Roman" w:cs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r w:rsidRPr="00A81151">
        <w:rPr>
          <w:rFonts w:ascii="Times New Roman" w:hAnsi="Times New Roman" w:cs="Times New Roman"/>
          <w:b/>
          <w:bCs/>
          <w:sz w:val="24"/>
          <w:szCs w:val="24"/>
        </w:rPr>
        <w:t>художественно - эстетического</w:t>
      </w:r>
      <w:r w:rsidRPr="00C92B8E"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направления.</w:t>
      </w:r>
    </w:p>
    <w:p w:rsidR="00543BB8" w:rsidRPr="00F55A13" w:rsidRDefault="00543BB8" w:rsidP="002E1EBC">
      <w:pPr>
        <w:pStyle w:val="a3"/>
        <w:spacing w:line="100" w:lineRule="atLeast"/>
        <w:ind w:firstLine="709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F55A13">
        <w:rPr>
          <w:rFonts w:ascii="Times New Roman" w:hAnsi="Times New Roman" w:cs="Times New Roman"/>
          <w:sz w:val="24"/>
          <w:szCs w:val="24"/>
        </w:rPr>
        <w:t>состоит в том, чтобы дать возможность детям проявить себя, творчески раскрыться в области хореографии.</w:t>
      </w:r>
    </w:p>
    <w:p w:rsidR="00543BB8" w:rsidRPr="00F55A13" w:rsidRDefault="00543BB8" w:rsidP="002E1EBC">
      <w:pPr>
        <w:pStyle w:val="a3"/>
        <w:spacing w:line="100" w:lineRule="atLeast"/>
        <w:ind w:firstLine="709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43BB8" w:rsidRPr="00F55A13" w:rsidRDefault="00543BB8" w:rsidP="002E1EBC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развивать природные задатки и способности, помогающие достижению успеха в хореографическом искусстве;</w:t>
      </w:r>
    </w:p>
    <w:p w:rsidR="00543BB8" w:rsidRPr="00F55A13" w:rsidRDefault="00543BB8" w:rsidP="002E1EBC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формирование танцевальных знаний, умений, навыков;</w:t>
      </w:r>
    </w:p>
    <w:p w:rsidR="00543BB8" w:rsidRPr="00F55A13" w:rsidRDefault="00543BB8" w:rsidP="002E1EBC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развитие художественного вкуса на основе изучения высокохудожественной музыки -классической, современной, народной. 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   Программа рассчитана на учащихся начальной школы, имеющих склонность к танцевальной деятельности. Занятия проводятся во внеурочное время один раз в неделю.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Программный материал даёт возможность создавать для детей несложные сюжетно - тематические номера, танцевальные этюды. В процессе постановочной работы, репетиций обучающиеся приучаются к сопереживанию, к сотворчеству, у них развивается художественное воображение, ассоциативная память, творческие способности.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В программе усиливается внимание к развитию познавательной деятельности школьника за счёт систематического проведения бесед о хореографическом искусстве, совместных просмотров фильмов  о танце, посещения концертов, целью которых является повышение эстетической культуры обучающихся.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Программа содержит минимум тренировочных упражнений и танцевальных движений - азбуку классического, народного и эстрадного танца, что способствует гармоническому развитию танцевальных способностей обучающихся. Теоретические сведения о танце даются непосредственно в процессе занятий и в ходе работы над постановками.</w:t>
      </w:r>
    </w:p>
    <w:p w:rsidR="00543BB8" w:rsidRPr="00F55A13" w:rsidRDefault="00543BB8" w:rsidP="002E1EBC">
      <w:pPr>
        <w:pStyle w:val="a3"/>
        <w:spacing w:after="0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  Хотя программа разделена на отдельные тематические части, но в связи со спецификой занятий кружка границы их несколько сглаживаются: на одном занятии могут изучаться элементы разных танцев.</w:t>
      </w:r>
    </w:p>
    <w:p w:rsidR="00543BB8" w:rsidRPr="00F55A13" w:rsidRDefault="00543BB8" w:rsidP="002E1EBC">
      <w:pPr>
        <w:pStyle w:val="a3"/>
        <w:spacing w:after="0"/>
        <w:ind w:right="-283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Первый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включает в себя коллективно-порядковые и ритмические упражнения, имеющие целью музыкально-ритмическое развитие детей.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543BB8" w:rsidRPr="00F55A13" w:rsidRDefault="00543BB8" w:rsidP="002E1EBC">
      <w:pPr>
        <w:pStyle w:val="a3"/>
        <w:spacing w:after="0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Второй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включает элементы классического танца и упражнений, подготавливающие детей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В третий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входят движения народных танцев, а также упражнения, необходимые для усвоения техники. На этом материале обучающимся даётся представление о характере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 Использование различных танцев позволяет равномерно развивать координацию ног, корпуса, рук.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lastRenderedPageBreak/>
        <w:t>Народные танцы можно интерпретировать, приближая их к детской тематике, обогащая выразительность танца темами, заимствованными из популярных сказок и детских игр.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Четвёртый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– элементы эстрадного танца. Танцевальный материал этой темы способствует развитию музыкальности, чувства позы, знакомит детей со стилями и манерами разных стран. 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Пятый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предполагает практическую постановку танцев. Их можно приурочить к школьным и классным праздникам. </w:t>
      </w:r>
    </w:p>
    <w:p w:rsidR="00543BB8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3BB8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3BB8" w:rsidRPr="002D51FE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Предполагаемые</w:t>
      </w:r>
    </w:p>
    <w:p w:rsidR="00543BB8" w:rsidRPr="002D51FE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результаты реализации программы</w:t>
      </w:r>
    </w:p>
    <w:p w:rsidR="00543BB8" w:rsidRDefault="00543BB8" w:rsidP="002E1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приобретение школьниками знаний </w:t>
      </w:r>
      <w:r>
        <w:rPr>
          <w:rFonts w:ascii="Times New Roman" w:hAnsi="Times New Roman" w:cs="Times New Roman"/>
          <w:color w:val="00000A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</w:rPr>
        <w:t>есте</w:t>
      </w:r>
      <w:r w:rsidRPr="00F55A13">
        <w:rPr>
          <w:rFonts w:ascii="Times New Roman" w:hAnsi="Times New Roman" w:cs="Times New Roman"/>
          <w:sz w:val="24"/>
          <w:szCs w:val="24"/>
        </w:rPr>
        <w:t xml:space="preserve"> хореографии в современном мировом </w:t>
      </w:r>
      <w:proofErr w:type="spellStart"/>
      <w:r w:rsidRPr="00F55A13">
        <w:rPr>
          <w:rFonts w:ascii="Times New Roman" w:hAnsi="Times New Roman" w:cs="Times New Roman"/>
          <w:sz w:val="24"/>
          <w:szCs w:val="24"/>
        </w:rPr>
        <w:t>искусстве</w:t>
      </w:r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55A13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5A13">
        <w:rPr>
          <w:rFonts w:ascii="Times New Roman" w:hAnsi="Times New Roman" w:cs="Times New Roman"/>
          <w:sz w:val="24"/>
          <w:szCs w:val="24"/>
        </w:rPr>
        <w:t xml:space="preserve"> танцевального этикета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 xml:space="preserve">эстрадном, классическом и народном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>о</w:t>
      </w:r>
      <w:proofErr w:type="spellEnd"/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правилах конструктивной групповой работы; об организации коллективной творческой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543BB8" w:rsidRPr="002D51FE" w:rsidRDefault="00543BB8" w:rsidP="002E1E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ценностных отношений школьника к культуре, к труду, к знаниям, к миру, к другим людям, к людям иной культурной принадлежности, к своему собственному здоровью и внутреннему миру.    </w:t>
      </w:r>
    </w:p>
    <w:p w:rsidR="00543BB8" w:rsidRPr="002D51FE" w:rsidRDefault="00543BB8" w:rsidP="002E1E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3. Результаты третьего уровня (приобретение школьником опыта самостоятельного ценностно окрашенного социального действия):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>школьник может приобрести опыт публичного выступления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опыт общения с представителями других социальных групп, других поколений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опыт организации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своего 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досуга; опыт самостоятельной организации праздников и поздравлений для других людей;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  </w:t>
      </w:r>
    </w:p>
    <w:p w:rsidR="00543BB8" w:rsidRPr="00F55A13" w:rsidRDefault="00543BB8" w:rsidP="002E1EBC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BB8" w:rsidRPr="00F55A13" w:rsidRDefault="00543BB8" w:rsidP="002E1EBC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     Итогом</w:t>
      </w:r>
      <w:r w:rsidRPr="00F55A13">
        <w:rPr>
          <w:rFonts w:ascii="Times New Roman" w:hAnsi="Times New Roman" w:cs="Times New Roman"/>
          <w:sz w:val="24"/>
          <w:szCs w:val="24"/>
        </w:rPr>
        <w:t xml:space="preserve"> занятий являются отчётные концерты, выступления на праздниках, смотрах художественной самодеятельности.</w:t>
      </w:r>
    </w:p>
    <w:p w:rsidR="00543BB8" w:rsidRPr="00F55A13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</w:p>
    <w:p w:rsidR="00543BB8" w:rsidRPr="00F55A13" w:rsidRDefault="00543BB8" w:rsidP="002E1EBC">
      <w:pPr>
        <w:pStyle w:val="a3"/>
        <w:spacing w:after="0"/>
        <w:ind w:left="708"/>
        <w:jc w:val="center"/>
        <w:rPr>
          <w:rFonts w:ascii="Times New Roman" w:hAnsi="Times New Roman" w:cs="Times New Roman"/>
        </w:rPr>
      </w:pPr>
      <w:proofErr w:type="spellStart"/>
      <w:r w:rsidRPr="00F55A13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 план</w:t>
      </w:r>
    </w:p>
    <w:p w:rsidR="00543BB8" w:rsidRPr="00F55A13" w:rsidRDefault="00543BB8" w:rsidP="002E1EBC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год обучения</w:t>
      </w:r>
    </w:p>
    <w:tbl>
      <w:tblPr>
        <w:tblW w:w="15752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344"/>
        <w:gridCol w:w="2985"/>
        <w:gridCol w:w="3175"/>
      </w:tblGrid>
      <w:tr w:rsidR="00543BB8" w:rsidRPr="00F55A13">
        <w:trPr>
          <w:trHeight w:val="422"/>
        </w:trPr>
        <w:tc>
          <w:tcPr>
            <w:tcW w:w="656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8" w:rsidRPr="00F55A13">
        <w:trPr>
          <w:trHeight w:val="437"/>
        </w:trPr>
        <w:tc>
          <w:tcPr>
            <w:tcW w:w="656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43BB8" w:rsidRPr="00F55A13">
        <w:trPr>
          <w:trHeight w:val="322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B8" w:rsidRPr="00F55A13">
        <w:trPr>
          <w:trHeight w:val="270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EB157A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BB8" w:rsidRPr="00F55A13">
        <w:trPr>
          <w:trHeight w:val="416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Репитиционная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-постановочная работа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EB157A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BB8" w:rsidRPr="00F55A13">
        <w:trPr>
          <w:trHeight w:val="280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EB157A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B8" w:rsidRPr="00F55A13">
        <w:trPr>
          <w:trHeight w:val="399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 и досуговые мероприятия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EB157A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B8" w:rsidRPr="00F55A13">
        <w:trPr>
          <w:trHeight w:val="276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>Отчётный концерт.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AF49DC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543BB8" w:rsidRPr="00F55A13">
        <w:trPr>
          <w:trHeight w:val="277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43BB8" w:rsidRPr="00CF5392" w:rsidRDefault="00543BB8" w:rsidP="002E1EBC">
      <w:pPr>
        <w:pStyle w:val="a3"/>
        <w:jc w:val="center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lastRenderedPageBreak/>
        <w:t>Содержание курса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t xml:space="preserve">1.Введение. </w:t>
      </w:r>
      <w:r>
        <w:rPr>
          <w:rFonts w:ascii="Times New Roman" w:hAnsi="Times New Roman" w:cs="Times New Roman"/>
          <w:b/>
          <w:bCs/>
        </w:rPr>
        <w:t>Танцы народов мира</w:t>
      </w:r>
      <w:r w:rsidRPr="00CF5392">
        <w:rPr>
          <w:rFonts w:ascii="Times New Roman" w:hAnsi="Times New Roman" w:cs="Times New Roman"/>
        </w:rPr>
        <w:t>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Ходы русского танца: простой, переменный, с ударами, дробный. Элементы русского танца: вынос ноги на каблук, вперёд, в сторону. Работа над </w:t>
      </w:r>
      <w:proofErr w:type="gramStart"/>
      <w:r w:rsidRPr="00CF5392">
        <w:rPr>
          <w:rFonts w:ascii="Times New Roman" w:hAnsi="Times New Roman" w:cs="Times New Roman"/>
        </w:rPr>
        <w:t>этюдами(</w:t>
      </w:r>
      <w:proofErr w:type="gramEnd"/>
      <w:r w:rsidRPr="00CF5392">
        <w:rPr>
          <w:rFonts w:ascii="Times New Roman" w:hAnsi="Times New Roman" w:cs="Times New Roman"/>
        </w:rPr>
        <w:t>украинский этюд, белорусский этюд, кавказский этюд). Детские танцы (снежинки, хоровод, матрёшки, танец солнечных зайчиков). Упражнения на укрепление мышц рук, ног, спины, шеи. Понятие о режиме дня танцора и о здоровом образе жизни.</w:t>
      </w:r>
    </w:p>
    <w:p w:rsidR="00543BB8" w:rsidRPr="00CF5392" w:rsidRDefault="00543BB8" w:rsidP="002E1EB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            Понятие о природных задатках, способствующих успеху в танцевальном искусстве, и о путях их развития. Понятие о профессиональном мастерстве танцора. Правила танцевального этикета.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CF5392">
        <w:rPr>
          <w:rFonts w:ascii="Times New Roman" w:hAnsi="Times New Roman" w:cs="Times New Roman"/>
        </w:rPr>
        <w:t xml:space="preserve"> освоение поз и движений народных танцев.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Игровые технологии.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Танцевальная разминка. Функциональное назначение и особенности проведения основных видов разминки: сидя, лёжа, стоя. Техника прыжков и вращений.</w:t>
      </w:r>
      <w:r>
        <w:rPr>
          <w:rFonts w:ascii="Times New Roman" w:hAnsi="Times New Roman" w:cs="Times New Roman"/>
        </w:rPr>
        <w:t xml:space="preserve"> Развитие чувства ритма. Сюжетно-ролевые игры. Игры на развитие актерского мастерства. 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CF5392">
        <w:rPr>
          <w:rFonts w:ascii="Times New Roman" w:hAnsi="Times New Roman" w:cs="Times New Roman"/>
        </w:rPr>
        <w:t xml:space="preserve"> освоение поз и движений, </w:t>
      </w:r>
      <w:r>
        <w:rPr>
          <w:rFonts w:ascii="Times New Roman" w:hAnsi="Times New Roman" w:cs="Times New Roman"/>
        </w:rPr>
        <w:t xml:space="preserve"> актерского мастерства</w:t>
      </w:r>
      <w:r w:rsidRPr="00CF5392">
        <w:rPr>
          <w:rFonts w:ascii="Times New Roman" w:hAnsi="Times New Roman" w:cs="Times New Roman"/>
        </w:rPr>
        <w:t>; индивидуальная работа с наиболее одарёнными детьми.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</w:rPr>
        <w:t>Репитиционная</w:t>
      </w:r>
      <w:proofErr w:type="spellEnd"/>
      <w:r>
        <w:rPr>
          <w:rFonts w:ascii="Times New Roman" w:hAnsi="Times New Roman" w:cs="Times New Roman"/>
          <w:b/>
          <w:bCs/>
        </w:rPr>
        <w:t xml:space="preserve"> – постановочная работа.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Отработка позиций рук, ног, корпуса, головы в танцах разных видов. Тренинг современной танцевальной пластики. Отработка исполнительской техники прыжков и вращений, исполнительского мастерства в ритме вальса, польки, ча-ча-ча.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Подготовка танцевальных костюмов. Понятие о макияже. Создание сценического макияжа.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CF5392">
        <w:rPr>
          <w:rFonts w:ascii="Times New Roman" w:hAnsi="Times New Roman" w:cs="Times New Roman"/>
        </w:rPr>
        <w:t xml:space="preserve"> освоение исполнительского мастерства танцора.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t>4. Азбука музыкального движения.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Составление иллюстрированного словарика танцевальных терминов.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Азбука природы музыкального движения. Постановка корпуса. Позиции ног, рук, головы. Упражнения для головы, корпуса. Инструктаж по безопасному исполнению упражнений и танцевальных движений. Понятие о профессиональных заболеваниях танцоров.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</w:t>
      </w:r>
      <w:r w:rsidRPr="00CF5392">
        <w:rPr>
          <w:rFonts w:ascii="Times New Roman" w:hAnsi="Times New Roman" w:cs="Times New Roman"/>
        </w:rPr>
        <w:t>: освоение различных танцевальных позиций для головы, туловища, рук, ног.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Итоговые занятия и досуговые мероприятия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</w:rPr>
        <w:t>Прыжки. Танцевальные элементы. Выработка осанки, опоры, эластичности и крепости голеностопного, коленного, тазобедренного суставов.</w:t>
      </w:r>
      <w:r>
        <w:rPr>
          <w:rFonts w:ascii="Times New Roman" w:hAnsi="Times New Roman" w:cs="Times New Roman"/>
        </w:rPr>
        <w:t xml:space="preserve"> Игры разного характера. Урок – концерт или </w:t>
      </w:r>
      <w:proofErr w:type="spellStart"/>
      <w:r>
        <w:rPr>
          <w:rFonts w:ascii="Times New Roman" w:hAnsi="Times New Roman" w:cs="Times New Roman"/>
        </w:rPr>
        <w:t>конкурсно</w:t>
      </w:r>
      <w:proofErr w:type="spellEnd"/>
      <w:r>
        <w:rPr>
          <w:rFonts w:ascii="Times New Roman" w:hAnsi="Times New Roman" w:cs="Times New Roman"/>
        </w:rPr>
        <w:t>-игровые программы.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t>6. Отчётный концерт.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Подготовка пригласительных билетов. Отработка ритуала встречи гостей. Оформление зала и сцены. Подготовка видео - и фотосъёмки. Разбор итогов отчётного концерта.</w:t>
      </w:r>
    </w:p>
    <w:p w:rsidR="00543BB8" w:rsidRDefault="00543BB8" w:rsidP="002E1EBC"/>
    <w:p w:rsidR="00543BB8" w:rsidRDefault="00543BB8" w:rsidP="002E1EBC">
      <w:pPr>
        <w:spacing w:before="100" w:beforeAutospacing="1" w:after="100" w:afterAutospacing="1"/>
        <w:ind w:right="150"/>
        <w:jc w:val="both"/>
      </w:pPr>
      <w:r w:rsidRPr="00A55FC2">
        <w:rPr>
          <w:rFonts w:ascii="Times New Roman" w:hAnsi="Times New Roman" w:cs="Times New Roman"/>
          <w:sz w:val="32"/>
          <w:szCs w:val="32"/>
        </w:rPr>
        <w:lastRenderedPageBreak/>
        <w:t xml:space="preserve">Учебно-тематический план 1 года обучения.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6750"/>
        <w:gridCol w:w="1701"/>
        <w:gridCol w:w="1559"/>
        <w:gridCol w:w="1701"/>
        <w:gridCol w:w="1418"/>
        <w:gridCol w:w="1387"/>
      </w:tblGrid>
      <w:tr w:rsidR="00543BB8" w:rsidRPr="00A55FC2">
        <w:trPr>
          <w:trHeight w:val="934"/>
        </w:trPr>
        <w:tc>
          <w:tcPr>
            <w:tcW w:w="871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0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тема занятий.</w:t>
            </w:r>
          </w:p>
        </w:tc>
        <w:tc>
          <w:tcPr>
            <w:tcW w:w="1701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01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418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387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Танцы</w:t>
            </w: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народов мира.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Танец как вид искусства.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Хоровод. Рисунки хоровода.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танцы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Оркестр Вальс!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Игровые технологии.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80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 Я умею так (координация движения).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414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 Подражаем животным (актерское мастерство).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682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Хлопаем в ладоши. Вернуть обратно (развитие чувства ритма).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Полька-дедушка.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Лесное царство.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49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0" w:type="dxa"/>
            <w:vAlign w:val="center"/>
          </w:tcPr>
          <w:p w:rsidR="00543BB8" w:rsidRPr="00A55FC2" w:rsidRDefault="00141D75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Репетиционная</w:t>
            </w:r>
            <w:r w:rsidR="00543BB8"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-постановочная работа.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Постановка, изучение танца.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движений танца.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 и ног.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613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Итоговые занятия и досуговые мероприятия.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Концертно-игровая программа: "Вместе мы сила".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деятельность.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BB8" w:rsidRDefault="00543BB8" w:rsidP="002E1EBC">
      <w:pPr>
        <w:spacing w:after="0" w:line="240" w:lineRule="auto"/>
      </w:pPr>
    </w:p>
    <w:p w:rsidR="00543BB8" w:rsidRPr="00CF5392" w:rsidRDefault="00543BB8" w:rsidP="002E1EB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 xml:space="preserve">Материально-техническое обеспечение: </w:t>
      </w:r>
    </w:p>
    <w:p w:rsidR="00543BB8" w:rsidRPr="00CF5392" w:rsidRDefault="00543BB8" w:rsidP="002E1EB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актовый или спортивный зал,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DVD -проигрыватель,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компакт-диски по темам прог</w:t>
      </w:r>
      <w:r>
        <w:rPr>
          <w:rFonts w:ascii="Times New Roman" w:hAnsi="Times New Roman" w:cs="Times New Roman"/>
        </w:rPr>
        <w:t>р</w:t>
      </w:r>
      <w:r w:rsidRPr="00CF5392">
        <w:rPr>
          <w:rFonts w:ascii="Times New Roman" w:hAnsi="Times New Roman" w:cs="Times New Roman"/>
        </w:rPr>
        <w:t xml:space="preserve">аммы,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костюмы для занятий и выступлений (готовят родители),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мультимедийный проектор.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>Литература.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Д.В.Григорьев, П.В. Степанов Стандарты второго поколения.  Внеурочная деятельность школьников. Методический конструктор. Пособие для учителя М. «Просвещение» 2011.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Стандарты второго поколения. Примерные программы внеурочной деятельности. Начальное и основное образование. Под редакцией В. А. Горского.- М.»Просвещение» 2011.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Захаров В. М. Танцы народов мира. – М., 2001.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Михеева Л. Н. Молодёжный любительский театр: реальность и перспективы./Пособие для педагога дополнительного образования. – М., 2006.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Севрюков С. П. Методическая разработка по джаз – танцу. – М., 1998.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Pr="00CF5392" w:rsidRDefault="00543BB8" w:rsidP="002E1EBC"/>
    <w:p w:rsidR="00543BB8" w:rsidRDefault="00543BB8"/>
    <w:sectPr w:rsidR="00543BB8" w:rsidSect="00273565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086A"/>
    <w:multiLevelType w:val="multilevel"/>
    <w:tmpl w:val="AB462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BC"/>
    <w:rsid w:val="00141D75"/>
    <w:rsid w:val="00181AA9"/>
    <w:rsid w:val="00227165"/>
    <w:rsid w:val="00273565"/>
    <w:rsid w:val="002D51FE"/>
    <w:rsid w:val="002E1EBC"/>
    <w:rsid w:val="00306BD4"/>
    <w:rsid w:val="00426114"/>
    <w:rsid w:val="00447DA0"/>
    <w:rsid w:val="00481CCD"/>
    <w:rsid w:val="00543BB8"/>
    <w:rsid w:val="005F0AC1"/>
    <w:rsid w:val="00755939"/>
    <w:rsid w:val="00790EE0"/>
    <w:rsid w:val="008979A3"/>
    <w:rsid w:val="00A04EAC"/>
    <w:rsid w:val="00A55FC2"/>
    <w:rsid w:val="00A81151"/>
    <w:rsid w:val="00AF49DC"/>
    <w:rsid w:val="00C92B8E"/>
    <w:rsid w:val="00CD49A8"/>
    <w:rsid w:val="00CF5392"/>
    <w:rsid w:val="00D816C0"/>
    <w:rsid w:val="00DC1340"/>
    <w:rsid w:val="00E71E1C"/>
    <w:rsid w:val="00EB157A"/>
    <w:rsid w:val="00F55A13"/>
    <w:rsid w:val="00F767FE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0BE41"/>
  <w15:docId w15:val="{BB2D5BD4-2047-4815-ACCE-3698AD2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E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E1EBC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styleId="a4">
    <w:name w:val="List Paragraph"/>
    <w:basedOn w:val="a3"/>
    <w:uiPriority w:val="99"/>
    <w:qFormat/>
    <w:rsid w:val="002E1EBC"/>
  </w:style>
  <w:style w:type="paragraph" w:styleId="a5">
    <w:name w:val="No Spacing"/>
    <w:uiPriority w:val="99"/>
    <w:qFormat/>
    <w:rsid w:val="00790EE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2016-09-14T13:42:00Z</dcterms:created>
  <dcterms:modified xsi:type="dcterms:W3CDTF">2020-10-19T12:21:00Z</dcterms:modified>
</cp:coreProperties>
</file>